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D4" w:rsidRDefault="004E7BEB" w:rsidP="00DC468E">
      <w:pPr>
        <w:pStyle w:val="Nzov"/>
        <w:jc w:val="both"/>
      </w:pPr>
      <w:proofErr w:type="spellStart"/>
      <w:r>
        <w:t>Tenzometre</w:t>
      </w:r>
      <w:proofErr w:type="spellEnd"/>
    </w:p>
    <w:p w:rsidR="00D442D4" w:rsidRPr="00C337C5" w:rsidRDefault="00D442D4" w:rsidP="00DC468E">
      <w:pPr>
        <w:spacing w:line="240" w:lineRule="auto"/>
        <w:jc w:val="both"/>
      </w:pPr>
      <w:r w:rsidRPr="00C337C5">
        <w:rPr>
          <w:b/>
        </w:rPr>
        <w:t xml:space="preserve">Teória: </w:t>
      </w:r>
      <w:proofErr w:type="spellStart"/>
      <w:r w:rsidR="00637BA4">
        <w:t>Tenzometer</w:t>
      </w:r>
      <w:proofErr w:type="spellEnd"/>
      <w:r w:rsidR="00637BA4">
        <w:t xml:space="preserve">, </w:t>
      </w:r>
      <w:r w:rsidR="001F6E60">
        <w:t>Z</w:t>
      </w:r>
      <w:r w:rsidR="004E7BEB">
        <w:t>apojenia odporových senzorov</w:t>
      </w:r>
      <w:r w:rsidR="001F6E60">
        <w:t xml:space="preserve"> v mostíku</w:t>
      </w:r>
      <w:r w:rsidR="00637BA4">
        <w:t>, K</w:t>
      </w:r>
      <w:r w:rsidR="004E7BEB">
        <w:t>apacitný senzor</w:t>
      </w:r>
    </w:p>
    <w:p w:rsidR="00D442D4" w:rsidRDefault="00637BA4" w:rsidP="00DC468E">
      <w:pPr>
        <w:spacing w:line="240" w:lineRule="auto"/>
        <w:jc w:val="both"/>
        <w:rPr>
          <w:b/>
        </w:rPr>
      </w:pPr>
      <w:proofErr w:type="spellStart"/>
      <w:r>
        <w:rPr>
          <w:b/>
        </w:rPr>
        <w:t>Tenzometer</w:t>
      </w:r>
      <w:proofErr w:type="spellEnd"/>
      <w:r w:rsidR="00C337C5">
        <w:rPr>
          <w:b/>
        </w:rPr>
        <w:t>:</w:t>
      </w:r>
    </w:p>
    <w:p w:rsidR="009F3FC4" w:rsidRDefault="00637BA4" w:rsidP="009F3FC4">
      <w:pPr>
        <w:spacing w:line="240" w:lineRule="auto"/>
        <w:jc w:val="both"/>
      </w:pPr>
      <w:proofErr w:type="spellStart"/>
      <w:r>
        <w:t>Tenzometer</w:t>
      </w:r>
      <w:proofErr w:type="spellEnd"/>
      <w:r>
        <w:t xml:space="preserve"> je </w:t>
      </w:r>
      <w:r w:rsidR="009013E4">
        <w:t>senzor</w:t>
      </w:r>
      <w:r>
        <w:t>, ktorý prevádza pnutie na zmenu elektrického odporu, ktorú možno merať.</w:t>
      </w:r>
      <w:r w:rsidR="005B7191">
        <w:t xml:space="preserve"> Pozostáva z vodiča dĺžky </w:t>
      </w:r>
      <w:r w:rsidR="005B7191">
        <w:rPr>
          <w:i/>
        </w:rPr>
        <w:t>l</w:t>
      </w:r>
      <w:r w:rsidR="005B7191">
        <w:t xml:space="preserve"> s plochou prierezu </w:t>
      </w:r>
      <w:r w:rsidR="005B7191">
        <w:rPr>
          <w:i/>
        </w:rPr>
        <w:t>S</w:t>
      </w:r>
      <w:r w:rsidR="005B7191">
        <w:t xml:space="preserve"> a </w:t>
      </w:r>
      <w:proofErr w:type="spellStart"/>
      <w:r w:rsidR="005B7191">
        <w:t>rezistivitou</w:t>
      </w:r>
      <w:proofErr w:type="spellEnd"/>
      <w:r w:rsidR="005B7191">
        <w:t xml:space="preserve"> </w:t>
      </w:r>
      <w:r w:rsidR="005B7191" w:rsidRPr="005B7191">
        <w:rPr>
          <w:i/>
        </w:rPr>
        <w:t>ρ</w:t>
      </w:r>
      <w:r w:rsidR="005B7191">
        <w:rPr>
          <w:i/>
        </w:rPr>
        <w:t>.</w:t>
      </w:r>
      <w:r w:rsidR="005B7191">
        <w:t xml:space="preserve"> Ak taký vodič budeme mechanicky deformovať, všetky tieto parametre sa budú meniť a preto sa bude meniť aj jeho odpor</w:t>
      </w:r>
      <w:r w:rsidR="002552CB">
        <w:t xml:space="preserve">. Toto sa nazýva </w:t>
      </w:r>
      <w:proofErr w:type="spellStart"/>
      <w:r w:rsidR="002552CB">
        <w:t>piezorezistívny</w:t>
      </w:r>
      <w:proofErr w:type="spellEnd"/>
      <w:r w:rsidR="002552CB">
        <w:t xml:space="preserve"> jav</w:t>
      </w:r>
      <w:r w:rsidR="00065A8B">
        <w:t>.</w:t>
      </w:r>
      <w:r w:rsidR="005B7191">
        <w:t xml:space="preserve"> Pre odpor vodiča </w:t>
      </w:r>
      <w:r w:rsidR="005B7191">
        <w:rPr>
          <w:i/>
        </w:rPr>
        <w:t>R</w:t>
      </w:r>
      <w:r w:rsidR="005B7191">
        <w:t xml:space="preserve"> platí známy vzťah:</w:t>
      </w:r>
    </w:p>
    <w:p w:rsidR="005B7191" w:rsidRPr="005B7191" w:rsidRDefault="005B7191" w:rsidP="009F3FC4">
      <w:pPr>
        <w:spacing w:line="240" w:lineRule="auto"/>
        <w:jc w:val="both"/>
      </w:pPr>
      <m:oMathPara>
        <m:oMath>
          <m:r>
            <w:rPr>
              <w:rFonts w:ascii="Cambria Math" w:hAnsi="Cambria Math"/>
            </w:rPr>
            <m:t>R=ρ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:rsidR="00065A8B" w:rsidRDefault="00065A8B" w:rsidP="009F3FC4">
      <w:pPr>
        <w:spacing w:line="240" w:lineRule="auto"/>
        <w:jc w:val="both"/>
      </w:pPr>
      <w:r>
        <w:t>Využíva sa hlavne pozdĺžna deformácia, kde platí, že:</w:t>
      </w:r>
    </w:p>
    <w:p w:rsidR="00065A8B" w:rsidRDefault="00065A8B" w:rsidP="009F3FC4">
      <w:pPr>
        <w:spacing w:line="24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∆R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=K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∆l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</m:oMath>
      </m:oMathPara>
    </w:p>
    <w:p w:rsidR="005B7191" w:rsidRDefault="00065A8B" w:rsidP="009F3FC4">
      <w:pPr>
        <w:spacing w:line="240" w:lineRule="auto"/>
        <w:jc w:val="both"/>
      </w:pPr>
      <w:r>
        <w:t xml:space="preserve">Kde </w:t>
      </w:r>
      <w:r>
        <w:rPr>
          <w:i/>
        </w:rPr>
        <w:t xml:space="preserve">K  </w:t>
      </w:r>
      <w:r>
        <w:t xml:space="preserve">je </w:t>
      </w:r>
      <w:r>
        <w:t>súčiniteľ deformačnej citlivosti</w:t>
      </w:r>
      <w:r>
        <w:t xml:space="preserve"> závislý od použitého materiálu. </w:t>
      </w:r>
      <w:r w:rsidR="00CA5786">
        <w:t xml:space="preserve">Na základe materiálu možno </w:t>
      </w:r>
      <w:proofErr w:type="spellStart"/>
      <w:r w:rsidR="00CA5786">
        <w:t>tenzometre</w:t>
      </w:r>
      <w:proofErr w:type="spellEnd"/>
      <w:r w:rsidR="00CA5786">
        <w:t xml:space="preserve"> rozdeliť na kovové a</w:t>
      </w:r>
      <w:r w:rsidR="002552CB">
        <w:t> </w:t>
      </w:r>
      <w:r w:rsidR="00CA5786">
        <w:t>polovodičové.</w:t>
      </w:r>
      <w:r w:rsidR="002552CB">
        <w:t xml:space="preserve"> </w:t>
      </w:r>
      <w:r w:rsidR="002552CB">
        <w:t xml:space="preserve">Používajú sa pritom materiály, ktoré majú odpor málo závislý na teplote. </w:t>
      </w:r>
      <w:r w:rsidR="002552CB">
        <w:t xml:space="preserve">Polovodičové </w:t>
      </w:r>
      <w:proofErr w:type="spellStart"/>
      <w:r w:rsidR="002552CB">
        <w:t>tenzometre</w:t>
      </w:r>
      <w:proofErr w:type="spellEnd"/>
      <w:r w:rsidR="002552CB">
        <w:t xml:space="preserve"> majú</w:t>
      </w:r>
      <w:r>
        <w:t xml:space="preserve"> vyšší súčiniteľ deformačnej citlivosti</w:t>
      </w:r>
      <w:r w:rsidR="002552CB">
        <w:t xml:space="preserve"> ,avšak majú obyčajne nelineárnu závislosť relatívnej zmeny odporu na meranej deformácii. </w:t>
      </w:r>
      <w:proofErr w:type="spellStart"/>
      <w:r>
        <w:t>Tenzometre</w:t>
      </w:r>
      <w:proofErr w:type="spellEnd"/>
      <w:r>
        <w:t xml:space="preserve"> možno </w:t>
      </w:r>
      <w:r w:rsidR="002552CB">
        <w:t>použiť pre meranie tlaku, sily, hmotnosti, deformácie a podobne.</w:t>
      </w:r>
    </w:p>
    <w:p w:rsidR="002552CB" w:rsidRDefault="002552CB" w:rsidP="002552CB">
      <w:pPr>
        <w:keepNext/>
        <w:spacing w:line="240" w:lineRule="auto"/>
        <w:jc w:val="center"/>
      </w:pPr>
      <w:r>
        <w:rPr>
          <w:noProof/>
          <w:lang w:eastAsia="sk-SK"/>
        </w:rPr>
        <w:drawing>
          <wp:inline distT="0" distB="0" distL="0" distR="0" wp14:anchorId="344AF090" wp14:editId="39FB8593">
            <wp:extent cx="2358887" cy="1590261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51" cy="159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CB" w:rsidRPr="00CA5786" w:rsidRDefault="002552CB" w:rsidP="002552CB">
      <w:pPr>
        <w:pStyle w:val="Popis"/>
      </w:pPr>
      <w:r>
        <w:t xml:space="preserve">Obr. </w:t>
      </w:r>
      <w:fldSimple w:instr=" SEQ Obr. \* ARABIC ">
        <w:r w:rsidR="00296046">
          <w:rPr>
            <w:noProof/>
          </w:rPr>
          <w:t>1</w:t>
        </w:r>
      </w:fldSimple>
      <w:r>
        <w:t xml:space="preserve"> Príklady vyhotovenia </w:t>
      </w:r>
      <w:proofErr w:type="spellStart"/>
      <w:r>
        <w:t>tenzometrov</w:t>
      </w:r>
      <w:proofErr w:type="spellEnd"/>
    </w:p>
    <w:p w:rsidR="001A6B13" w:rsidRDefault="001F6E60" w:rsidP="001A6B13">
      <w:pPr>
        <w:spacing w:line="240" w:lineRule="auto"/>
        <w:jc w:val="both"/>
        <w:rPr>
          <w:b/>
        </w:rPr>
      </w:pPr>
      <w:r>
        <w:rPr>
          <w:b/>
        </w:rPr>
        <w:t>Z</w:t>
      </w:r>
      <w:r w:rsidR="00637BA4">
        <w:rPr>
          <w:b/>
        </w:rPr>
        <w:t>apojenia odporových senzorov</w:t>
      </w:r>
      <w:r>
        <w:rPr>
          <w:b/>
        </w:rPr>
        <w:t xml:space="preserve"> v mostíku</w:t>
      </w:r>
      <w:r w:rsidR="001A6B13">
        <w:rPr>
          <w:b/>
        </w:rPr>
        <w:t>:</w:t>
      </w:r>
    </w:p>
    <w:p w:rsidR="00515BAD" w:rsidRDefault="002D53BE" w:rsidP="00515BAD">
      <w:pPr>
        <w:keepNext/>
        <w:spacing w:line="240" w:lineRule="auto"/>
        <w:jc w:val="center"/>
      </w:pPr>
      <w:r>
        <w:rPr>
          <w:noProof/>
          <w:lang w:eastAsia="sk-SK"/>
        </w:rPr>
        <w:drawing>
          <wp:inline distT="0" distB="0" distL="0" distR="0" wp14:anchorId="1F3F5FA8" wp14:editId="5D45665A">
            <wp:extent cx="2854518" cy="2163386"/>
            <wp:effectExtent l="0" t="0" r="3175" b="889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695" cy="21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B13" w:rsidRDefault="00515BAD" w:rsidP="00515BAD">
      <w:pPr>
        <w:pStyle w:val="Popis"/>
      </w:pPr>
      <w:bookmarkStart w:id="0" w:name="_Ref431888235"/>
      <w:r>
        <w:t xml:space="preserve">Obr. </w:t>
      </w:r>
      <w:fldSimple w:instr=" SEQ Obr. \* ARABIC ">
        <w:r w:rsidR="00296046">
          <w:rPr>
            <w:noProof/>
          </w:rPr>
          <w:t>2</w:t>
        </w:r>
      </w:fldSimple>
      <w:bookmarkEnd w:id="0"/>
      <w:r>
        <w:t xml:space="preserve"> </w:t>
      </w:r>
      <w:proofErr w:type="spellStart"/>
      <w:r>
        <w:t>Wheatstonov</w:t>
      </w:r>
      <w:proofErr w:type="spellEnd"/>
      <w:r>
        <w:t xml:space="preserve"> mostík</w:t>
      </w:r>
    </w:p>
    <w:p w:rsidR="00DA4133" w:rsidRDefault="00DA4133" w:rsidP="00DA4133">
      <w:pPr>
        <w:spacing w:line="240" w:lineRule="auto"/>
        <w:jc w:val="both"/>
      </w:pPr>
      <w:r>
        <w:lastRenderedPageBreak/>
        <w:t xml:space="preserve">Pretože sú zmeny odporu odporových senzorov niekedy veľmi malé a je ich potreba presne merať, používa sa ich zapojenie do </w:t>
      </w:r>
      <w:proofErr w:type="spellStart"/>
      <w:r>
        <w:t>Wheatstonovho</w:t>
      </w:r>
      <w:proofErr w:type="spellEnd"/>
      <w:r>
        <w:t xml:space="preserve"> mostíka. Základné zapojenie mostíka (</w:t>
      </w:r>
      <w:r>
        <w:fldChar w:fldCharType="begin"/>
      </w:r>
      <w:r>
        <w:instrText xml:space="preserve"> REF _Ref431888235 \h </w:instrText>
      </w:r>
      <w:r>
        <w:fldChar w:fldCharType="separate"/>
      </w:r>
      <w:r>
        <w:t xml:space="preserve">Obr. </w:t>
      </w:r>
      <w:r>
        <w:rPr>
          <w:noProof/>
        </w:rPr>
        <w:t>2</w:t>
      </w:r>
      <w:r>
        <w:fldChar w:fldCharType="end"/>
      </w:r>
      <w:r>
        <w:t xml:space="preserve">) obsahuje v ramenách 4 odpory (R1,R2,R3 a R4), je napájaný </w:t>
      </w:r>
      <w:r w:rsidR="00E67179">
        <w:t xml:space="preserve">konštantným </w:t>
      </w:r>
      <w:r>
        <w:t>napätím U</w:t>
      </w:r>
      <w:r>
        <w:rPr>
          <w:vertAlign w:val="subscript"/>
        </w:rPr>
        <w:t>B</w:t>
      </w:r>
      <w:r>
        <w:t xml:space="preserve"> a odoberá sa z neho výstupné napätie U</w:t>
      </w:r>
      <w:r>
        <w:rPr>
          <w:vertAlign w:val="subscript"/>
        </w:rPr>
        <w:t>O</w:t>
      </w:r>
      <w:r>
        <w:t>. Ak je mostík vo vyváženom stave, teda R1=R4 a R2=R3, vtedy je výstupné napätie U</w:t>
      </w:r>
      <w:r>
        <w:rPr>
          <w:vertAlign w:val="subscript"/>
        </w:rPr>
        <w:t>O</w:t>
      </w:r>
      <w:r>
        <w:t>=0. Ak jeden alebo viac (prípadne aj všetky) ramená mostíka vhodne nahradíme odporovým senzorom, potom výstupné napätie U</w:t>
      </w:r>
      <w:r>
        <w:rPr>
          <w:vertAlign w:val="subscript"/>
        </w:rPr>
        <w:t>O</w:t>
      </w:r>
      <w:r>
        <w:t xml:space="preserve"> bude závislé od meranej veličiny</w:t>
      </w:r>
      <w:r w:rsidR="00296046">
        <w:t xml:space="preserve"> (</w:t>
      </w:r>
      <w:r w:rsidR="00296046">
        <w:fldChar w:fldCharType="begin"/>
      </w:r>
      <w:r w:rsidR="00296046">
        <w:instrText xml:space="preserve"> REF _Ref431889861 \h </w:instrText>
      </w:r>
      <w:r w:rsidR="00296046">
        <w:fldChar w:fldCharType="separate"/>
      </w:r>
      <w:r w:rsidR="00296046">
        <w:t xml:space="preserve">Obr. </w:t>
      </w:r>
      <w:r w:rsidR="00296046">
        <w:rPr>
          <w:noProof/>
        </w:rPr>
        <w:t>3</w:t>
      </w:r>
      <w:r w:rsidR="00296046">
        <w:fldChar w:fldCharType="end"/>
      </w:r>
      <w:r w:rsidR="00296046">
        <w:t>)</w:t>
      </w:r>
      <w:r>
        <w:t>. Možno použiť zapojenie vo štvrtinovom mostík</w:t>
      </w:r>
      <w:r>
        <w:t>u</w:t>
      </w:r>
      <w:r w:rsidR="00296046">
        <w:t xml:space="preserve"> </w:t>
      </w:r>
      <w:r w:rsidR="00296046">
        <w:t>(</w:t>
      </w:r>
      <w:r w:rsidR="00296046">
        <w:fldChar w:fldCharType="begin"/>
      </w:r>
      <w:r w:rsidR="00296046">
        <w:instrText xml:space="preserve"> REF _Ref431889861 \h </w:instrText>
      </w:r>
      <w:r w:rsidR="00296046">
        <w:fldChar w:fldCharType="separate"/>
      </w:r>
      <w:r w:rsidR="00296046">
        <w:t xml:space="preserve">Obr. </w:t>
      </w:r>
      <w:r w:rsidR="00296046">
        <w:rPr>
          <w:noProof/>
        </w:rPr>
        <w:t>3</w:t>
      </w:r>
      <w:r w:rsidR="00296046">
        <w:fldChar w:fldCharType="end"/>
      </w:r>
      <w:r w:rsidR="00296046">
        <w:t>a</w:t>
      </w:r>
      <w:r w:rsidR="00296046">
        <w:t>)</w:t>
      </w:r>
      <w:r>
        <w:t>,  v</w:t>
      </w:r>
      <w:r w:rsidR="00296046">
        <w:t> </w:t>
      </w:r>
      <w:r>
        <w:t>polovičnom</w:t>
      </w:r>
      <w:r w:rsidR="00296046">
        <w:t xml:space="preserve"> </w:t>
      </w:r>
      <w:r w:rsidR="00296046">
        <w:t>(</w:t>
      </w:r>
      <w:r w:rsidR="00296046">
        <w:fldChar w:fldCharType="begin"/>
      </w:r>
      <w:r w:rsidR="00296046">
        <w:instrText xml:space="preserve"> REF _Ref431889861 \h </w:instrText>
      </w:r>
      <w:r w:rsidR="00296046">
        <w:fldChar w:fldCharType="separate"/>
      </w:r>
      <w:r w:rsidR="00296046">
        <w:t xml:space="preserve">Obr. </w:t>
      </w:r>
      <w:r w:rsidR="00296046">
        <w:rPr>
          <w:noProof/>
        </w:rPr>
        <w:t>3</w:t>
      </w:r>
      <w:r w:rsidR="00296046">
        <w:fldChar w:fldCharType="end"/>
      </w:r>
      <w:r w:rsidR="00296046">
        <w:t>b</w:t>
      </w:r>
      <w:r w:rsidR="00296046">
        <w:t>)</w:t>
      </w:r>
      <w:r>
        <w:t xml:space="preserve"> alebo plnom</w:t>
      </w:r>
      <w:r w:rsidR="00296046">
        <w:t xml:space="preserve"> </w:t>
      </w:r>
      <w:r w:rsidR="00296046">
        <w:t>(</w:t>
      </w:r>
      <w:r w:rsidR="00296046">
        <w:fldChar w:fldCharType="begin"/>
      </w:r>
      <w:r w:rsidR="00296046">
        <w:instrText xml:space="preserve"> REF _Ref431889861 \h </w:instrText>
      </w:r>
      <w:r w:rsidR="00296046">
        <w:fldChar w:fldCharType="separate"/>
      </w:r>
      <w:r w:rsidR="00296046">
        <w:t xml:space="preserve">Obr. </w:t>
      </w:r>
      <w:r w:rsidR="00296046">
        <w:rPr>
          <w:noProof/>
        </w:rPr>
        <w:t>3</w:t>
      </w:r>
      <w:r w:rsidR="00296046">
        <w:fldChar w:fldCharType="end"/>
      </w:r>
      <w:r w:rsidR="00296046">
        <w:t>c</w:t>
      </w:r>
      <w:r w:rsidR="00296046">
        <w:t>)</w:t>
      </w:r>
      <w:r>
        <w:t xml:space="preserve"> mostíku.</w:t>
      </w:r>
      <w:r w:rsidR="00296046">
        <w:t xml:space="preserve"> Ramená, kde nie je senzor pritom nahradíme pevným odporom R, najlepšie takej hodnoty, ktorá zodpovedá odporu odporového senzora v stave bez budenia meranou veličinou (v </w:t>
      </w:r>
      <w:proofErr w:type="spellStart"/>
      <w:r w:rsidR="00296046">
        <w:t>kľude</w:t>
      </w:r>
      <w:proofErr w:type="spellEnd"/>
      <w:r w:rsidR="00296046">
        <w:t>).</w:t>
      </w:r>
      <w:r w:rsidR="00E67179">
        <w:t xml:space="preserve"> Zmena hodnoty senzora vplyvom meranej veličiny je označená ako ΔR. </w:t>
      </w:r>
    </w:p>
    <w:p w:rsidR="00296046" w:rsidRDefault="00296046" w:rsidP="00296046">
      <w:pPr>
        <w:keepNext/>
        <w:spacing w:line="240" w:lineRule="auto"/>
        <w:jc w:val="center"/>
      </w:pPr>
      <w:r>
        <w:rPr>
          <w:noProof/>
          <w:lang w:eastAsia="sk-SK"/>
        </w:rPr>
        <w:drawing>
          <wp:inline distT="0" distB="0" distL="0" distR="0" wp14:anchorId="139716D0" wp14:editId="2652EA87">
            <wp:extent cx="4646717" cy="2663687"/>
            <wp:effectExtent l="0" t="0" r="1905" b="381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502" cy="266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33" w:rsidRDefault="00296046" w:rsidP="00296046">
      <w:pPr>
        <w:pStyle w:val="Popis"/>
      </w:pPr>
      <w:bookmarkStart w:id="1" w:name="_Ref431889861"/>
      <w:r>
        <w:t xml:space="preserve">Obr. </w:t>
      </w:r>
      <w:fldSimple w:instr=" SEQ Obr. \* ARABIC ">
        <w:r>
          <w:rPr>
            <w:noProof/>
          </w:rPr>
          <w:t>3</w:t>
        </w:r>
      </w:fldSimple>
      <w:bookmarkEnd w:id="1"/>
      <w:r>
        <w:t xml:space="preserve"> Pripojenie senzorov v mostíku</w:t>
      </w:r>
    </w:p>
    <w:p w:rsidR="00DA4133" w:rsidRDefault="00DA4133" w:rsidP="00DA4133">
      <w:pPr>
        <w:spacing w:line="240" w:lineRule="auto"/>
        <w:jc w:val="both"/>
      </w:pPr>
      <w:r>
        <w:t xml:space="preserve">Niekedy sa pre napájanie mostíka používa namiesto zdroja konštantného napätia zdroj konštantného prúdu, čo má výhodu v tom, že odpor prívodných vodičov k mostíku nemá vplyv na jeho výstupné napätie. Okrem toho sa jeho použitím tiež zníži </w:t>
      </w:r>
      <w:proofErr w:type="spellStart"/>
      <w:r>
        <w:t>nelinearita</w:t>
      </w:r>
      <w:proofErr w:type="spellEnd"/>
      <w:r>
        <w:t xml:space="preserve"> výstupného napätia </w:t>
      </w:r>
      <w:r w:rsidR="00073614">
        <w:t>pri lineárnej zmene</w:t>
      </w:r>
      <w:r>
        <w:t xml:space="preserve"> odporu v jeho ramene.</w:t>
      </w:r>
    </w:p>
    <w:p w:rsidR="00E67179" w:rsidRDefault="00E67179" w:rsidP="00DA4133">
      <w:pPr>
        <w:spacing w:line="240" w:lineRule="auto"/>
        <w:jc w:val="both"/>
      </w:pPr>
      <w:r>
        <w:rPr>
          <w:b/>
        </w:rPr>
        <w:t>Kapacitný senzor:</w:t>
      </w:r>
    </w:p>
    <w:p w:rsidR="00E67179" w:rsidRDefault="000B15C8" w:rsidP="00DA4133">
      <w:pPr>
        <w:spacing w:line="240" w:lineRule="auto"/>
        <w:jc w:val="both"/>
      </w:pPr>
      <w:r>
        <w:t xml:space="preserve">Princíp spočíva v ovplyvnení kapacity kondenzátora </w:t>
      </w:r>
      <w:r>
        <w:rPr>
          <w:i/>
        </w:rPr>
        <w:t>C</w:t>
      </w:r>
      <w:r>
        <w:t xml:space="preserve"> meranou veličinou. Môže sa meniť vzdialenosť </w:t>
      </w:r>
      <w:r>
        <w:rPr>
          <w:i/>
        </w:rPr>
        <w:t>d</w:t>
      </w:r>
      <w:r>
        <w:t xml:space="preserve">, plocha elektród kondenzátora </w:t>
      </w:r>
      <w:r>
        <w:rPr>
          <w:i/>
        </w:rPr>
        <w:t>S</w:t>
      </w:r>
      <w:r>
        <w:t xml:space="preserve">, prípadne </w:t>
      </w:r>
      <w:proofErr w:type="spellStart"/>
      <w:r>
        <w:t>permitivita</w:t>
      </w:r>
      <w:proofErr w:type="spellEnd"/>
      <w:r>
        <w:t xml:space="preserve"> prostredia </w:t>
      </w:r>
      <w:r w:rsidRPr="000B15C8">
        <w:rPr>
          <w:i/>
        </w:rPr>
        <w:t>ε</w:t>
      </w:r>
      <w:r>
        <w:t>, v ktorom sa uzatvára elektrické pole kondenzátora.</w:t>
      </w:r>
    </w:p>
    <w:p w:rsidR="000B15C8" w:rsidRPr="000B15C8" w:rsidRDefault="000B15C8" w:rsidP="00DA4133">
      <w:pPr>
        <w:spacing w:line="240" w:lineRule="auto"/>
        <w:jc w:val="both"/>
      </w:pPr>
      <m:oMathPara>
        <m:oMath>
          <m:r>
            <w:rPr>
              <w:rFonts w:ascii="Cambria Math" w:hAnsi="Cambria Math"/>
            </w:rPr>
            <m:t>C=ε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</m:oMath>
      </m:oMathPara>
    </w:p>
    <w:p w:rsidR="000B15C8" w:rsidRDefault="000B15C8" w:rsidP="00DA4133">
      <w:pPr>
        <w:spacing w:line="240" w:lineRule="auto"/>
        <w:jc w:val="both"/>
      </w:pPr>
      <w:r>
        <w:t>Bude použité meranie polohy zmenou vzdialenosti</w:t>
      </w:r>
      <w:r w:rsidR="00A83682">
        <w:t xml:space="preserve"> elektród</w:t>
      </w:r>
      <w:r>
        <w:t xml:space="preserve"> </w:t>
      </w:r>
      <w:r w:rsidR="000C1871">
        <w:rPr>
          <w:i/>
        </w:rPr>
        <w:t>d,</w:t>
      </w:r>
      <w:r w:rsidR="000C1871">
        <w:t xml:space="preserve"> čo sa nazýva </w:t>
      </w:r>
      <w:proofErr w:type="spellStart"/>
      <w:r w:rsidR="000C1871">
        <w:t>medzerový</w:t>
      </w:r>
      <w:proofErr w:type="spellEnd"/>
      <w:r w:rsidR="000C1871">
        <w:t xml:space="preserve"> kapacitný senzor.</w:t>
      </w:r>
    </w:p>
    <w:p w:rsidR="00DC468E" w:rsidRDefault="00DC468E" w:rsidP="00DC468E">
      <w:pPr>
        <w:spacing w:line="240" w:lineRule="auto"/>
        <w:jc w:val="both"/>
      </w:pPr>
      <w:r>
        <w:rPr>
          <w:b/>
        </w:rPr>
        <w:t>Úlohy:</w:t>
      </w:r>
      <w:r w:rsidRPr="00DC468E">
        <w:t xml:space="preserve"> </w:t>
      </w:r>
    </w:p>
    <w:p w:rsidR="00DC468E" w:rsidRDefault="004E7BEB" w:rsidP="00DC468E">
      <w:pPr>
        <w:pStyle w:val="Odsekzoznamu"/>
        <w:numPr>
          <w:ilvl w:val="0"/>
          <w:numId w:val="3"/>
        </w:numPr>
        <w:spacing w:line="240" w:lineRule="auto"/>
        <w:jc w:val="both"/>
      </w:pPr>
      <w:r>
        <w:t>O</w:t>
      </w:r>
      <w:r w:rsidR="009013E4">
        <w:t xml:space="preserve">boznámte sa s pracoviskom </w:t>
      </w:r>
      <w:r w:rsidR="005D05C3">
        <w:t xml:space="preserve">pre meranie pomocou </w:t>
      </w:r>
      <w:proofErr w:type="spellStart"/>
      <w:r w:rsidR="005D05C3">
        <w:t>tenzometra</w:t>
      </w:r>
      <w:proofErr w:type="spellEnd"/>
    </w:p>
    <w:p w:rsidR="005D05C3" w:rsidRDefault="005D05C3" w:rsidP="00DC468E">
      <w:pPr>
        <w:pStyle w:val="Odsekzoznamu"/>
        <w:numPr>
          <w:ilvl w:val="0"/>
          <w:numId w:val="3"/>
        </w:numPr>
        <w:spacing w:line="240" w:lineRule="auto"/>
        <w:jc w:val="both"/>
      </w:pPr>
      <w:r>
        <w:t xml:space="preserve">Overte činnosť jednotlivých </w:t>
      </w:r>
      <w:proofErr w:type="spellStart"/>
      <w:r>
        <w:t>tenzometrov</w:t>
      </w:r>
      <w:proofErr w:type="spellEnd"/>
      <w:r>
        <w:t xml:space="preserve"> v prípravku</w:t>
      </w:r>
    </w:p>
    <w:p w:rsidR="002D53BE" w:rsidRDefault="002D53BE" w:rsidP="00DC468E">
      <w:pPr>
        <w:pStyle w:val="Odsekzoznamu"/>
        <w:numPr>
          <w:ilvl w:val="0"/>
          <w:numId w:val="3"/>
        </w:numPr>
        <w:spacing w:line="240" w:lineRule="auto"/>
        <w:jc w:val="both"/>
      </w:pPr>
      <w:r>
        <w:t xml:space="preserve">Zmerajte závislosť výstupného napätia od deformácie pri použití štvrtinového mostíka pri jeho napájaní konštantným napätím a konštantným prúdom a porovnajte </w:t>
      </w:r>
      <w:proofErr w:type="spellStart"/>
      <w:r>
        <w:t>linearitu</w:t>
      </w:r>
      <w:proofErr w:type="spellEnd"/>
    </w:p>
    <w:p w:rsidR="002D53BE" w:rsidRDefault="002D53BE" w:rsidP="00DC468E">
      <w:pPr>
        <w:pStyle w:val="Odsekzoznamu"/>
        <w:numPr>
          <w:ilvl w:val="0"/>
          <w:numId w:val="3"/>
        </w:numPr>
        <w:spacing w:line="240" w:lineRule="auto"/>
        <w:jc w:val="both"/>
      </w:pPr>
      <w:r>
        <w:t xml:space="preserve">Zmerajte závislosť výstupného napätia od deformácie pri použití plného mostíka </w:t>
      </w:r>
      <w:r>
        <w:t>pri jeho napájaní konštantným napätím a konštantným prúdom</w:t>
      </w:r>
      <w:r>
        <w:t xml:space="preserve"> a porovnajte </w:t>
      </w:r>
      <w:proofErr w:type="spellStart"/>
      <w:r>
        <w:t>linearitu</w:t>
      </w:r>
      <w:proofErr w:type="spellEnd"/>
    </w:p>
    <w:p w:rsidR="002D53BE" w:rsidRDefault="002D53BE" w:rsidP="00DC468E">
      <w:pPr>
        <w:pStyle w:val="Odsekzoznamu"/>
        <w:numPr>
          <w:ilvl w:val="0"/>
          <w:numId w:val="3"/>
        </w:numPr>
        <w:spacing w:line="240" w:lineRule="auto"/>
        <w:jc w:val="both"/>
      </w:pPr>
      <w:r>
        <w:t>Zmerajte závislosť kapacity kapacitného senzora od polohy deformovaného ramena</w:t>
      </w:r>
    </w:p>
    <w:p w:rsidR="00A7727F" w:rsidRDefault="005F44B2" w:rsidP="00A7727F">
      <w:pPr>
        <w:spacing w:line="240" w:lineRule="auto"/>
        <w:jc w:val="both"/>
        <w:rPr>
          <w:b/>
        </w:rPr>
      </w:pPr>
      <w:r>
        <w:rPr>
          <w:b/>
        </w:rPr>
        <w:lastRenderedPageBreak/>
        <w:t>Postup merania:</w:t>
      </w:r>
    </w:p>
    <w:p w:rsidR="002D53BE" w:rsidRDefault="004E7BEB" w:rsidP="002D53BE">
      <w:pPr>
        <w:pStyle w:val="Odsekzoznamu"/>
        <w:numPr>
          <w:ilvl w:val="0"/>
          <w:numId w:val="8"/>
        </w:numPr>
        <w:spacing w:line="240" w:lineRule="auto"/>
        <w:jc w:val="both"/>
      </w:pPr>
      <w:r>
        <w:t>Pra</w:t>
      </w:r>
      <w:r w:rsidR="006E135D">
        <w:t>covisko pozostáva z ramena, ktoré možno deformovať, kde na každej strane sú umiestnené 2 polov</w:t>
      </w:r>
      <w:r w:rsidR="005D05C3">
        <w:t xml:space="preserve">odičové </w:t>
      </w:r>
      <w:proofErr w:type="spellStart"/>
      <w:r w:rsidR="005D05C3">
        <w:t>tenzometre</w:t>
      </w:r>
      <w:proofErr w:type="spellEnd"/>
      <w:r w:rsidR="005D05C3">
        <w:t xml:space="preserve"> typu WDH111</w:t>
      </w:r>
      <w:r w:rsidR="00B34B04">
        <w:t xml:space="preserve"> s odporom 120Ω</w:t>
      </w:r>
      <w:r w:rsidR="00BC2A08">
        <w:t xml:space="preserve">. Sú označené na prípravku písmenami A,B,C,D rovnako ako prívodné svorky k jednotlivým </w:t>
      </w:r>
      <w:proofErr w:type="spellStart"/>
      <w:r w:rsidR="00BC2A08">
        <w:t>tenzometrom</w:t>
      </w:r>
      <w:proofErr w:type="spellEnd"/>
      <w:r w:rsidR="00BC2A08">
        <w:t>. Rameno sa deformuje pomocou skr</w:t>
      </w:r>
      <w:r w:rsidR="003935E5">
        <w:t>utky na pravej strane prípravku.</w:t>
      </w:r>
      <w:r w:rsidR="00BC2A08">
        <w:t xml:space="preserve"> </w:t>
      </w:r>
      <w:r w:rsidR="003935E5">
        <w:t>V</w:t>
      </w:r>
      <w:r w:rsidR="00BC2A08">
        <w:t>ychýlenie ramena možno merať na stupnici, na k</w:t>
      </w:r>
      <w:r w:rsidR="003935E5">
        <w:t>torú rameno ukazuje. Jedna elektróda</w:t>
      </w:r>
      <w:r w:rsidR="00BC2A08">
        <w:t xml:space="preserve"> kapaci</w:t>
      </w:r>
      <w:r w:rsidR="003935E5">
        <w:t xml:space="preserve">tného senzora je tvorená kovovou doskou pevne pripevnenou k podložke prípravku, druhá je tvorená medenou plochou na ramene, pričom sa kapacita mení zmenou vzdialenosti týchto elektród v rozsahu asi </w:t>
      </w:r>
      <w:r w:rsidR="005D05C3">
        <w:t>4</w:t>
      </w:r>
      <w:r w:rsidR="003935E5">
        <w:t>pF až 12pF.</w:t>
      </w:r>
    </w:p>
    <w:p w:rsidR="002D53BE" w:rsidRDefault="005D05C3" w:rsidP="002D53BE">
      <w:pPr>
        <w:pStyle w:val="Odsekzoznamu"/>
        <w:numPr>
          <w:ilvl w:val="0"/>
          <w:numId w:val="8"/>
        </w:numPr>
        <w:spacing w:line="240" w:lineRule="auto"/>
        <w:jc w:val="both"/>
      </w:pPr>
      <w:r>
        <w:t xml:space="preserve">Pomocou </w:t>
      </w:r>
      <w:proofErr w:type="spellStart"/>
      <w:r>
        <w:t>ohmmetru</w:t>
      </w:r>
      <w:proofErr w:type="spellEnd"/>
      <w:r>
        <w:t xml:space="preserve"> vyskúšajte činnosť jednotlivých </w:t>
      </w:r>
      <w:proofErr w:type="spellStart"/>
      <w:r>
        <w:t>tenzometrov</w:t>
      </w:r>
      <w:proofErr w:type="spellEnd"/>
      <w:r>
        <w:t xml:space="preserve"> v prípravku. Pripojte </w:t>
      </w:r>
      <w:proofErr w:type="spellStart"/>
      <w:r>
        <w:t>ohmmeter</w:t>
      </w:r>
      <w:proofErr w:type="spellEnd"/>
      <w:r>
        <w:t xml:space="preserve"> na svorky </w:t>
      </w:r>
      <w:proofErr w:type="spellStart"/>
      <w:r>
        <w:t>tenzometra</w:t>
      </w:r>
      <w:proofErr w:type="spellEnd"/>
      <w:r>
        <w:t xml:space="preserve"> D a rukou vychýľte rameno na prípravku. Všimnite si</w:t>
      </w:r>
      <w:r w:rsidR="00B34B04">
        <w:t>,</w:t>
      </w:r>
      <w:r>
        <w:t xml:space="preserve"> ako sa mení jeho odpor. Takto pokračujte s </w:t>
      </w:r>
      <w:proofErr w:type="spellStart"/>
      <w:r>
        <w:t>tenzometrami</w:t>
      </w:r>
      <w:proofErr w:type="spellEnd"/>
      <w:r>
        <w:t xml:space="preserve"> C,B a </w:t>
      </w:r>
      <w:proofErr w:type="spellStart"/>
      <w:r>
        <w:t>A</w:t>
      </w:r>
      <w:proofErr w:type="spellEnd"/>
      <w:r>
        <w:t xml:space="preserve">. Ako závisí zmena odporu </w:t>
      </w:r>
      <w:proofErr w:type="spellStart"/>
      <w:r>
        <w:t>tenzometra</w:t>
      </w:r>
      <w:proofErr w:type="spellEnd"/>
      <w:r>
        <w:t xml:space="preserve"> v závislosti od jeho umiestnenia na ramene?</w:t>
      </w:r>
      <w:r w:rsidR="00B34B04">
        <w:t xml:space="preserve"> </w:t>
      </w:r>
      <w:r w:rsidR="00B34B04">
        <w:t xml:space="preserve">Vyberte si jeden </w:t>
      </w:r>
      <w:proofErr w:type="spellStart"/>
      <w:r w:rsidR="00B34B04">
        <w:t>tenzometer</w:t>
      </w:r>
      <w:proofErr w:type="spellEnd"/>
      <w:r w:rsidR="00B34B04">
        <w:t xml:space="preserve"> (poznačte si písmeno ktorý)</w:t>
      </w:r>
      <w:r w:rsidR="00B34B04">
        <w:t xml:space="preserve"> a zmerajte závislosť jeho odporu od polohy ramena aspoň pre 10 polôh. Polohu ramena odčítajte na stupnici na prípravku a upravujte skrutkou.</w:t>
      </w:r>
    </w:p>
    <w:p w:rsidR="005D05C3" w:rsidRDefault="00B34B04" w:rsidP="002D53BE">
      <w:pPr>
        <w:pStyle w:val="Odsekzoznamu"/>
        <w:numPr>
          <w:ilvl w:val="0"/>
          <w:numId w:val="8"/>
        </w:numPr>
        <w:spacing w:line="240" w:lineRule="auto"/>
        <w:jc w:val="both"/>
      </w:pPr>
      <w:proofErr w:type="spellStart"/>
      <w:r>
        <w:t>Tenzometer</w:t>
      </w:r>
      <w:proofErr w:type="spellEnd"/>
      <w:r>
        <w:t>, ktorého odpor ste merali teraz z</w:t>
      </w:r>
      <w:r w:rsidR="005D05C3">
        <w:t xml:space="preserve">apojte do štvrtinového mostíka podľa obrázku. Odpory R sú pripravené na kontaktnom poli a majú </w:t>
      </w:r>
      <w:r w:rsidR="005D05C3">
        <w:rPr>
          <w:u w:val="single"/>
        </w:rPr>
        <w:t>asi</w:t>
      </w:r>
      <w:r w:rsidR="005D05C3">
        <w:t xml:space="preserve"> 120</w:t>
      </w:r>
      <w:r>
        <w:t>Ω. Napätie U</w:t>
      </w:r>
      <w:r>
        <w:rPr>
          <w:vertAlign w:val="subscript"/>
        </w:rPr>
        <w:t xml:space="preserve">O </w:t>
      </w:r>
      <w:r>
        <w:t xml:space="preserve">merajte </w:t>
      </w:r>
      <w:proofErr w:type="spellStart"/>
      <w:r>
        <w:t>multimetrom</w:t>
      </w:r>
      <w:proofErr w:type="spellEnd"/>
      <w:r>
        <w:t>. Pre konštantné budiace napätie U</w:t>
      </w:r>
      <w:r>
        <w:rPr>
          <w:vertAlign w:val="subscript"/>
        </w:rPr>
        <w:t>B</w:t>
      </w:r>
      <w:r>
        <w:t xml:space="preserve"> použite laboratórny zdroj, kde nastavte 1,2V.</w:t>
      </w:r>
      <w:r w:rsidR="00302498">
        <w:t xml:space="preserve"> Skrutku pre nastavenie polohy úplne vyskrutkujte. Prečo je na výstupe mostíka napätie, ak sa rameno nedeformuje?</w:t>
      </w:r>
      <w:r>
        <w:t xml:space="preserve"> Zmerajte závislosť napätia U</w:t>
      </w:r>
      <w:r>
        <w:rPr>
          <w:vertAlign w:val="subscript"/>
        </w:rPr>
        <w:t>O</w:t>
      </w:r>
      <w:r>
        <w:t xml:space="preserve"> od výchylky ramena aspoň pre 10 hodnôt. Nastavte napájací zdroj do režimu konštantného prúdu 10mA a zmerajte závislosť znova.</w:t>
      </w:r>
    </w:p>
    <w:p w:rsidR="002D53BE" w:rsidRDefault="005D05C3" w:rsidP="00B34B04">
      <w:pPr>
        <w:pStyle w:val="Odsekzoznamu"/>
        <w:spacing w:line="240" w:lineRule="auto"/>
        <w:ind w:left="360"/>
        <w:jc w:val="center"/>
      </w:pPr>
      <w:r>
        <w:rPr>
          <w:noProof/>
          <w:lang w:eastAsia="sk-SK"/>
        </w:rPr>
        <w:drawing>
          <wp:inline distT="0" distB="0" distL="0" distR="0" wp14:anchorId="16952D68" wp14:editId="73FBBEF4">
            <wp:extent cx="1340267" cy="1757239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56" cy="177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04" w:rsidRDefault="00B34B04" w:rsidP="00B34B04">
      <w:pPr>
        <w:pStyle w:val="Odsekzoznamu"/>
        <w:numPr>
          <w:ilvl w:val="0"/>
          <w:numId w:val="8"/>
        </w:numPr>
        <w:spacing w:line="240" w:lineRule="auto"/>
        <w:jc w:val="both"/>
      </w:pPr>
      <w:r>
        <w:t xml:space="preserve">Zapojte </w:t>
      </w:r>
      <w:proofErr w:type="spellStart"/>
      <w:r>
        <w:t>tenzometre</w:t>
      </w:r>
      <w:proofErr w:type="spellEnd"/>
      <w:r>
        <w:t xml:space="preserve"> do plného mostíka, podľa obrázku a opäť zmerajte </w:t>
      </w:r>
      <w:r>
        <w:t>závislosť napätia U</w:t>
      </w:r>
      <w:r>
        <w:rPr>
          <w:vertAlign w:val="subscript"/>
        </w:rPr>
        <w:t>O</w:t>
      </w:r>
      <w:r>
        <w:t xml:space="preserve"> od výchylk</w:t>
      </w:r>
      <w:r>
        <w:t xml:space="preserve">y ramena. Všimnite si, ako sú jednotlivé </w:t>
      </w:r>
      <w:proofErr w:type="spellStart"/>
      <w:r>
        <w:t>tenzometre</w:t>
      </w:r>
      <w:proofErr w:type="spellEnd"/>
      <w:r>
        <w:t xml:space="preserve"> v mostíku zapojené, podľa toho ako sa mení ich odpor. Použite</w:t>
      </w:r>
      <w:r w:rsidR="0061343F">
        <w:t xml:space="preserve"> zdroj konštantného</w:t>
      </w:r>
      <w:r>
        <w:t xml:space="preserve"> napätia 1,2V.</w:t>
      </w:r>
      <w:r w:rsidR="0061343F">
        <w:t xml:space="preserve"> Zmenil by sa tvar charakteristiky (</w:t>
      </w:r>
      <w:proofErr w:type="spellStart"/>
      <w:r w:rsidR="0061343F">
        <w:t>linearita</w:t>
      </w:r>
      <w:proofErr w:type="spellEnd"/>
      <w:r w:rsidR="0061343F">
        <w:t>), ak by ste v tomto zapojení merali so zdrojom konštantného prúdu?</w:t>
      </w:r>
    </w:p>
    <w:p w:rsidR="002D53BE" w:rsidRDefault="005D05C3" w:rsidP="00B34B04">
      <w:pPr>
        <w:pStyle w:val="Odsekzoznamu"/>
        <w:spacing w:line="240" w:lineRule="auto"/>
        <w:ind w:left="360"/>
        <w:jc w:val="center"/>
      </w:pPr>
      <w:r>
        <w:rPr>
          <w:noProof/>
          <w:lang w:eastAsia="sk-SK"/>
        </w:rPr>
        <w:drawing>
          <wp:inline distT="0" distB="0" distL="0" distR="0">
            <wp:extent cx="1503045" cy="1717675"/>
            <wp:effectExtent l="0" t="0" r="1905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98" w:rsidRDefault="004820EA" w:rsidP="00302498">
      <w:pPr>
        <w:pStyle w:val="Odsekzoznamu"/>
        <w:numPr>
          <w:ilvl w:val="0"/>
          <w:numId w:val="8"/>
        </w:numPr>
        <w:spacing w:line="240" w:lineRule="auto"/>
        <w:jc w:val="both"/>
      </w:pPr>
      <w:r>
        <w:t>Odpojte všetky vodiče od mostíka. Svorky kapacitného senzora</w:t>
      </w:r>
      <w:r w:rsidR="00B34B04">
        <w:t xml:space="preserve"> (označené CAP)</w:t>
      </w:r>
      <w:r>
        <w:t xml:space="preserve"> pripojte na merač kapacity</w:t>
      </w:r>
      <w:r w:rsidR="00B34B04">
        <w:t xml:space="preserve"> a zmerajte závislosť </w:t>
      </w:r>
      <w:r w:rsidR="00302498">
        <w:t>kapacity senzora od polohy ramena.</w:t>
      </w:r>
      <w:r w:rsidR="004C4B15">
        <w:t xml:space="preserve"> Skúste sa rukou priblížiť ku kapacitnému senzoru, čo sa deje a čo z toho vyplýva?</w:t>
      </w:r>
    </w:p>
    <w:p w:rsidR="00302498" w:rsidRPr="00A7727F" w:rsidRDefault="00302498" w:rsidP="00302498">
      <w:pPr>
        <w:spacing w:line="240" w:lineRule="auto"/>
        <w:jc w:val="both"/>
      </w:pPr>
      <w:r>
        <w:t>Z nameraných údajov vyneste namerané charakteristiky</w:t>
      </w:r>
      <w:bookmarkStart w:id="2" w:name="_GoBack"/>
      <w:bookmarkEnd w:id="2"/>
      <w:r>
        <w:t xml:space="preserve"> do grafu a porovnajte </w:t>
      </w:r>
      <w:proofErr w:type="spellStart"/>
      <w:r>
        <w:t>linearitu</w:t>
      </w:r>
      <w:proofErr w:type="spellEnd"/>
      <w:r>
        <w:t xml:space="preserve"> výstupných napätí jednotlivých mostíkov pri ich napájaní konštantným prúdom a napätím.</w:t>
      </w:r>
    </w:p>
    <w:sectPr w:rsidR="00302498" w:rsidRPr="00A7727F" w:rsidSect="0092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FF" w:rsidRDefault="009D2BFF" w:rsidP="005D05C3">
      <w:pPr>
        <w:spacing w:after="0" w:line="240" w:lineRule="auto"/>
      </w:pPr>
      <w:r>
        <w:separator/>
      </w:r>
    </w:p>
  </w:endnote>
  <w:endnote w:type="continuationSeparator" w:id="0">
    <w:p w:rsidR="009D2BFF" w:rsidRDefault="009D2BFF" w:rsidP="005D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FF" w:rsidRDefault="009D2BFF" w:rsidP="005D05C3">
      <w:pPr>
        <w:spacing w:after="0" w:line="240" w:lineRule="auto"/>
      </w:pPr>
      <w:r>
        <w:separator/>
      </w:r>
    </w:p>
  </w:footnote>
  <w:footnote w:type="continuationSeparator" w:id="0">
    <w:p w:rsidR="009D2BFF" w:rsidRDefault="009D2BFF" w:rsidP="005D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D0C"/>
    <w:multiLevelType w:val="hybridMultilevel"/>
    <w:tmpl w:val="843467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E4857"/>
    <w:multiLevelType w:val="hybridMultilevel"/>
    <w:tmpl w:val="A5CAD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002A"/>
    <w:multiLevelType w:val="hybridMultilevel"/>
    <w:tmpl w:val="1D189F26"/>
    <w:lvl w:ilvl="0" w:tplc="A796D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5000"/>
    <w:multiLevelType w:val="hybridMultilevel"/>
    <w:tmpl w:val="A71C7E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05B7"/>
    <w:multiLevelType w:val="hybridMultilevel"/>
    <w:tmpl w:val="0B9CC3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0015"/>
    <w:multiLevelType w:val="multilevel"/>
    <w:tmpl w:val="927AEE28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2Nadpis"/>
      <w:lvlText w:val="%1.%2."/>
      <w:lvlJc w:val="left"/>
      <w:pPr>
        <w:ind w:left="792" w:hanging="432"/>
      </w:pPr>
    </w:lvl>
    <w:lvl w:ilvl="2">
      <w:start w:val="1"/>
      <w:numFmt w:val="decimal"/>
      <w:pStyle w:val="3Nadpis"/>
      <w:lvlText w:val="%1.%2.%3."/>
      <w:lvlJc w:val="left"/>
      <w:pPr>
        <w:ind w:left="1224" w:hanging="504"/>
      </w:pPr>
    </w:lvl>
    <w:lvl w:ilvl="3">
      <w:start w:val="1"/>
      <w:numFmt w:val="decimal"/>
      <w:pStyle w:val="4Nadpis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10382C"/>
    <w:multiLevelType w:val="hybridMultilevel"/>
    <w:tmpl w:val="908A7B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769F6"/>
    <w:multiLevelType w:val="hybridMultilevel"/>
    <w:tmpl w:val="DFBE0784"/>
    <w:lvl w:ilvl="0" w:tplc="2EBA1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D4"/>
    <w:rsid w:val="00065A8B"/>
    <w:rsid w:val="00073614"/>
    <w:rsid w:val="000B15C8"/>
    <w:rsid w:val="000C1871"/>
    <w:rsid w:val="000C2EEE"/>
    <w:rsid w:val="0014435A"/>
    <w:rsid w:val="001A6B13"/>
    <w:rsid w:val="001D50ED"/>
    <w:rsid w:val="001F6E60"/>
    <w:rsid w:val="00216267"/>
    <w:rsid w:val="002552CB"/>
    <w:rsid w:val="00296046"/>
    <w:rsid w:val="002A7B7A"/>
    <w:rsid w:val="002B2424"/>
    <w:rsid w:val="002D53BE"/>
    <w:rsid w:val="002F6E6F"/>
    <w:rsid w:val="00302498"/>
    <w:rsid w:val="00313B90"/>
    <w:rsid w:val="003935E5"/>
    <w:rsid w:val="004820EA"/>
    <w:rsid w:val="004A1E99"/>
    <w:rsid w:val="004A3CE7"/>
    <w:rsid w:val="004C4B15"/>
    <w:rsid w:val="004E7BEB"/>
    <w:rsid w:val="004F5E2F"/>
    <w:rsid w:val="00515BAD"/>
    <w:rsid w:val="0057517C"/>
    <w:rsid w:val="005B7191"/>
    <w:rsid w:val="005D05C3"/>
    <w:rsid w:val="005D33EE"/>
    <w:rsid w:val="005F44B2"/>
    <w:rsid w:val="0061343F"/>
    <w:rsid w:val="006306EB"/>
    <w:rsid w:val="00637BA4"/>
    <w:rsid w:val="00666A5B"/>
    <w:rsid w:val="006670E0"/>
    <w:rsid w:val="006E135D"/>
    <w:rsid w:val="00700ED0"/>
    <w:rsid w:val="00716CAA"/>
    <w:rsid w:val="00737E3A"/>
    <w:rsid w:val="00810F5E"/>
    <w:rsid w:val="0086702E"/>
    <w:rsid w:val="009013E4"/>
    <w:rsid w:val="0092375A"/>
    <w:rsid w:val="009D2BFF"/>
    <w:rsid w:val="009F3FC4"/>
    <w:rsid w:val="00A7727F"/>
    <w:rsid w:val="00A83682"/>
    <w:rsid w:val="00AC4AB1"/>
    <w:rsid w:val="00B163FF"/>
    <w:rsid w:val="00B34B04"/>
    <w:rsid w:val="00BA0CC3"/>
    <w:rsid w:val="00BC2A08"/>
    <w:rsid w:val="00C337C5"/>
    <w:rsid w:val="00CA5786"/>
    <w:rsid w:val="00CD718E"/>
    <w:rsid w:val="00D07021"/>
    <w:rsid w:val="00D26746"/>
    <w:rsid w:val="00D43F04"/>
    <w:rsid w:val="00D442D4"/>
    <w:rsid w:val="00D85625"/>
    <w:rsid w:val="00D913AE"/>
    <w:rsid w:val="00DA4133"/>
    <w:rsid w:val="00DC468E"/>
    <w:rsid w:val="00E67179"/>
    <w:rsid w:val="00EC063C"/>
    <w:rsid w:val="00ED0E3B"/>
    <w:rsid w:val="00EE294D"/>
    <w:rsid w:val="00F3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42D4"/>
    <w:pPr>
      <w:spacing w:after="160" w:line="360" w:lineRule="auto"/>
    </w:pPr>
    <w:rPr>
      <w:rFonts w:eastAsia="Batang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4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44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442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42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Nadpis">
    <w:name w:val="2. Nadpis"/>
    <w:basedOn w:val="Nadpis2"/>
    <w:next w:val="Normlny"/>
    <w:qFormat/>
    <w:rsid w:val="00D442D4"/>
    <w:pPr>
      <w:numPr>
        <w:ilvl w:val="1"/>
        <w:numId w:val="1"/>
      </w:numPr>
      <w:spacing w:before="40"/>
    </w:pPr>
    <w:rPr>
      <w:bCs w:val="0"/>
      <w:color w:val="auto"/>
    </w:rPr>
  </w:style>
  <w:style w:type="paragraph" w:customStyle="1" w:styleId="1Nadpis">
    <w:name w:val="1. Nadpis"/>
    <w:basedOn w:val="Nadpis1"/>
    <w:next w:val="Normlny"/>
    <w:qFormat/>
    <w:rsid w:val="00D442D4"/>
    <w:pPr>
      <w:pageBreakBefore/>
      <w:numPr>
        <w:numId w:val="1"/>
      </w:numPr>
      <w:spacing w:before="240"/>
      <w:ind w:left="357" w:hanging="357"/>
    </w:pPr>
    <w:rPr>
      <w:bCs w:val="0"/>
      <w:color w:val="auto"/>
      <w:sz w:val="32"/>
      <w:szCs w:val="32"/>
    </w:rPr>
  </w:style>
  <w:style w:type="paragraph" w:customStyle="1" w:styleId="3Nadpis">
    <w:name w:val="3. Nadpis"/>
    <w:basedOn w:val="Nadpis3"/>
    <w:next w:val="Normlny"/>
    <w:qFormat/>
    <w:rsid w:val="00D442D4"/>
    <w:pPr>
      <w:numPr>
        <w:ilvl w:val="2"/>
        <w:numId w:val="1"/>
      </w:numPr>
      <w:spacing w:before="40"/>
    </w:pPr>
    <w:rPr>
      <w:bCs w:val="0"/>
      <w:color w:val="auto"/>
      <w:sz w:val="24"/>
      <w:szCs w:val="24"/>
    </w:rPr>
  </w:style>
  <w:style w:type="paragraph" w:customStyle="1" w:styleId="4Nadpis">
    <w:name w:val="4. Nadpis"/>
    <w:basedOn w:val="Nadpis4"/>
    <w:next w:val="Normlny"/>
    <w:link w:val="4NadpisChar"/>
    <w:qFormat/>
    <w:rsid w:val="00D442D4"/>
    <w:pPr>
      <w:numPr>
        <w:ilvl w:val="3"/>
        <w:numId w:val="1"/>
      </w:numPr>
      <w:spacing w:before="40"/>
      <w:ind w:left="1582" w:hanging="505"/>
    </w:pPr>
    <w:rPr>
      <w:bCs w:val="0"/>
      <w:i w:val="0"/>
      <w:color w:val="auto"/>
    </w:rPr>
  </w:style>
  <w:style w:type="table" w:styleId="Mriekatabuky">
    <w:name w:val="Table Grid"/>
    <w:basedOn w:val="Normlnatabuka"/>
    <w:rsid w:val="00D442D4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NadpisChar">
    <w:name w:val="4. Nadpis Char"/>
    <w:basedOn w:val="Nadpis4Char"/>
    <w:link w:val="4Nadpis"/>
    <w:rsid w:val="00D44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pis">
    <w:name w:val="caption"/>
    <w:basedOn w:val="Normlny"/>
    <w:next w:val="Normlny"/>
    <w:uiPriority w:val="35"/>
    <w:unhideWhenUsed/>
    <w:qFormat/>
    <w:rsid w:val="00D442D4"/>
    <w:pPr>
      <w:spacing w:after="200" w:line="240" w:lineRule="auto"/>
      <w:jc w:val="center"/>
    </w:pPr>
    <w:rPr>
      <w:iCs/>
      <w:szCs w:val="18"/>
    </w:rPr>
  </w:style>
  <w:style w:type="paragraph" w:styleId="PredformtovanHTML">
    <w:name w:val="HTML Preformatted"/>
    <w:basedOn w:val="Normlny"/>
    <w:link w:val="PredformtovanHTMLChar"/>
    <w:rsid w:val="00D44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D442D4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44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44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42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4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42D4"/>
    <w:rPr>
      <w:rFonts w:ascii="Tahoma" w:eastAsia="Batang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D44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44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DC468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7727F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5B7191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D05C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D05C3"/>
    <w:rPr>
      <w:rFonts w:eastAsia="Batang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D05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42D4"/>
    <w:pPr>
      <w:spacing w:after="160" w:line="360" w:lineRule="auto"/>
    </w:pPr>
    <w:rPr>
      <w:rFonts w:eastAsia="Batang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4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44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442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42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Nadpis">
    <w:name w:val="2. Nadpis"/>
    <w:basedOn w:val="Nadpis2"/>
    <w:next w:val="Normlny"/>
    <w:qFormat/>
    <w:rsid w:val="00D442D4"/>
    <w:pPr>
      <w:numPr>
        <w:ilvl w:val="1"/>
        <w:numId w:val="1"/>
      </w:numPr>
      <w:spacing w:before="40"/>
    </w:pPr>
    <w:rPr>
      <w:bCs w:val="0"/>
      <w:color w:val="auto"/>
    </w:rPr>
  </w:style>
  <w:style w:type="paragraph" w:customStyle="1" w:styleId="1Nadpis">
    <w:name w:val="1. Nadpis"/>
    <w:basedOn w:val="Nadpis1"/>
    <w:next w:val="Normlny"/>
    <w:qFormat/>
    <w:rsid w:val="00D442D4"/>
    <w:pPr>
      <w:pageBreakBefore/>
      <w:numPr>
        <w:numId w:val="1"/>
      </w:numPr>
      <w:spacing w:before="240"/>
      <w:ind w:left="357" w:hanging="357"/>
    </w:pPr>
    <w:rPr>
      <w:bCs w:val="0"/>
      <w:color w:val="auto"/>
      <w:sz w:val="32"/>
      <w:szCs w:val="32"/>
    </w:rPr>
  </w:style>
  <w:style w:type="paragraph" w:customStyle="1" w:styleId="3Nadpis">
    <w:name w:val="3. Nadpis"/>
    <w:basedOn w:val="Nadpis3"/>
    <w:next w:val="Normlny"/>
    <w:qFormat/>
    <w:rsid w:val="00D442D4"/>
    <w:pPr>
      <w:numPr>
        <w:ilvl w:val="2"/>
        <w:numId w:val="1"/>
      </w:numPr>
      <w:spacing w:before="40"/>
    </w:pPr>
    <w:rPr>
      <w:bCs w:val="0"/>
      <w:color w:val="auto"/>
      <w:sz w:val="24"/>
      <w:szCs w:val="24"/>
    </w:rPr>
  </w:style>
  <w:style w:type="paragraph" w:customStyle="1" w:styleId="4Nadpis">
    <w:name w:val="4. Nadpis"/>
    <w:basedOn w:val="Nadpis4"/>
    <w:next w:val="Normlny"/>
    <w:link w:val="4NadpisChar"/>
    <w:qFormat/>
    <w:rsid w:val="00D442D4"/>
    <w:pPr>
      <w:numPr>
        <w:ilvl w:val="3"/>
        <w:numId w:val="1"/>
      </w:numPr>
      <w:spacing w:before="40"/>
      <w:ind w:left="1582" w:hanging="505"/>
    </w:pPr>
    <w:rPr>
      <w:bCs w:val="0"/>
      <w:i w:val="0"/>
      <w:color w:val="auto"/>
    </w:rPr>
  </w:style>
  <w:style w:type="table" w:styleId="Mriekatabuky">
    <w:name w:val="Table Grid"/>
    <w:basedOn w:val="Normlnatabuka"/>
    <w:rsid w:val="00D442D4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NadpisChar">
    <w:name w:val="4. Nadpis Char"/>
    <w:basedOn w:val="Nadpis4Char"/>
    <w:link w:val="4Nadpis"/>
    <w:rsid w:val="00D44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pis">
    <w:name w:val="caption"/>
    <w:basedOn w:val="Normlny"/>
    <w:next w:val="Normlny"/>
    <w:uiPriority w:val="35"/>
    <w:unhideWhenUsed/>
    <w:qFormat/>
    <w:rsid w:val="00D442D4"/>
    <w:pPr>
      <w:spacing w:after="200" w:line="240" w:lineRule="auto"/>
      <w:jc w:val="center"/>
    </w:pPr>
    <w:rPr>
      <w:iCs/>
      <w:szCs w:val="18"/>
    </w:rPr>
  </w:style>
  <w:style w:type="paragraph" w:styleId="PredformtovanHTML">
    <w:name w:val="HTML Preformatted"/>
    <w:basedOn w:val="Normlny"/>
    <w:link w:val="PredformtovanHTMLChar"/>
    <w:rsid w:val="00D44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D442D4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44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44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42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4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42D4"/>
    <w:rPr>
      <w:rFonts w:ascii="Tahoma" w:eastAsia="Batang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D44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44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DC468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7727F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5B7191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D05C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D05C3"/>
    <w:rPr>
      <w:rFonts w:eastAsia="Batang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D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2F60-484A-4CA8-B7A6-E2B86B4E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Pali</cp:lastModifiedBy>
  <cp:revision>19</cp:revision>
  <dcterms:created xsi:type="dcterms:W3CDTF">2015-10-05T05:23:00Z</dcterms:created>
  <dcterms:modified xsi:type="dcterms:W3CDTF">2015-10-06T11:48:00Z</dcterms:modified>
</cp:coreProperties>
</file>