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1" w:rsidRDefault="00221292" w:rsidP="00221292">
      <w:pPr>
        <w:pStyle w:val="Nzov"/>
      </w:pPr>
      <w:r>
        <w:t>Fotocitlivé prvky</w:t>
      </w:r>
    </w:p>
    <w:p w:rsidR="00451DA4" w:rsidRDefault="00451DA4" w:rsidP="00451DA4">
      <w:r w:rsidRPr="00451DA4">
        <w:rPr>
          <w:b/>
        </w:rPr>
        <w:t>Teória</w:t>
      </w:r>
      <w:r>
        <w:t xml:space="preserve">: </w:t>
      </w:r>
      <w:r w:rsidR="007559DF">
        <w:t xml:space="preserve">fotovodivosť, </w:t>
      </w:r>
      <w:r w:rsidR="00221292">
        <w:t xml:space="preserve">fotorezistor, </w:t>
      </w:r>
      <w:r w:rsidR="007559DF">
        <w:t xml:space="preserve">fotonapäťový jav, </w:t>
      </w:r>
      <w:r w:rsidR="00221292">
        <w:t>fotodióda, fototranzistor</w:t>
      </w:r>
    </w:p>
    <w:p w:rsidR="007559DF" w:rsidRDefault="00221292" w:rsidP="00221292">
      <w:pPr>
        <w:jc w:val="both"/>
      </w:pPr>
      <w:r w:rsidRPr="00221292">
        <w:rPr>
          <w:b/>
        </w:rPr>
        <w:t>Fotorezistor</w:t>
      </w:r>
      <w:r>
        <w:rPr>
          <w:b/>
        </w:rPr>
        <w:t xml:space="preserve"> </w:t>
      </w:r>
      <w:r w:rsidRPr="00221292">
        <w:t>(LDR -</w:t>
      </w:r>
      <w:r w:rsidRPr="00221292">
        <w:rPr>
          <w:rStyle w:val="apple-converted-space"/>
          <w:rFonts w:cs="Arial"/>
          <w:color w:val="000000" w:themeColor="text1"/>
        </w:rPr>
        <w:t> </w:t>
      </w:r>
      <w:r w:rsidRPr="00221292">
        <w:t>Light</w:t>
      </w:r>
      <w:r w:rsidRPr="00221292">
        <w:rPr>
          <w:rStyle w:val="apple-converted-space"/>
          <w:rFonts w:cs="Arial"/>
          <w:color w:val="000000" w:themeColor="text1"/>
        </w:rPr>
        <w:t> </w:t>
      </w:r>
      <w:r w:rsidRPr="00221292">
        <w:t>Dependent</w:t>
      </w:r>
      <w:r w:rsidRPr="00221292">
        <w:rPr>
          <w:rStyle w:val="apple-converted-space"/>
          <w:rFonts w:cs="Arial"/>
          <w:color w:val="000000" w:themeColor="text1"/>
        </w:rPr>
        <w:t> </w:t>
      </w:r>
      <w:r w:rsidRPr="00221292">
        <w:t>Resistor) k svojej činnosti využíva</w:t>
      </w:r>
      <w:r w:rsidRPr="00221292">
        <w:rPr>
          <w:rStyle w:val="apple-converted-space"/>
          <w:rFonts w:cs="Arial"/>
          <w:color w:val="000000" w:themeColor="text1"/>
        </w:rPr>
        <w:t> </w:t>
      </w:r>
      <w:hyperlink r:id="rId6" w:history="1">
        <w:r w:rsidRPr="00221292">
          <w:rPr>
            <w:rStyle w:val="Hypertextovprepojenie"/>
            <w:rFonts w:cs="Arial"/>
            <w:color w:val="000000" w:themeColor="text1"/>
            <w:u w:val="none"/>
          </w:rPr>
          <w:t>fotovodivostný jav</w:t>
        </w:r>
      </w:hyperlink>
      <w:r w:rsidRPr="00221292">
        <w:t>, ktorý sa prejavuje zmenou elektrického odporu (vodivosti) niektorých</w:t>
      </w:r>
      <w:r w:rsidRPr="00221292">
        <w:rPr>
          <w:rStyle w:val="apple-converted-space"/>
          <w:rFonts w:cs="Arial"/>
          <w:color w:val="000000" w:themeColor="text1"/>
        </w:rPr>
        <w:t> </w:t>
      </w:r>
      <w:hyperlink r:id="rId7" w:history="1">
        <w:r w:rsidRPr="00221292">
          <w:rPr>
            <w:rStyle w:val="Hypertextovprepojenie"/>
            <w:rFonts w:cs="Arial"/>
            <w:color w:val="000000" w:themeColor="text1"/>
            <w:u w:val="none"/>
          </w:rPr>
          <w:t>materiálov</w:t>
        </w:r>
      </w:hyperlink>
      <w:r w:rsidRPr="00221292">
        <w:rPr>
          <w:rStyle w:val="apple-converted-space"/>
          <w:rFonts w:cs="Arial"/>
          <w:color w:val="000000" w:themeColor="text1"/>
        </w:rPr>
        <w:t> </w:t>
      </w:r>
      <w:r w:rsidRPr="00221292">
        <w:t>v závislosti od intenzity dopadajúceho svetla. V prípade neprítomnosti svetla je koncentrácia voľn</w:t>
      </w:r>
      <w:r>
        <w:t>ých nosičov náboja nižšia (</w:t>
      </w:r>
      <w:r w:rsidRPr="00221292">
        <w:t>odpor fotorezistora je vyšší) ako keď na materiál dopadá svetlo, ktoré generuje voľné nosiče náboja, čím sa</w:t>
      </w:r>
      <w:r>
        <w:t xml:space="preserve"> ich koncentrácia zvyšuje (</w:t>
      </w:r>
      <w:r w:rsidRPr="00221292">
        <w:t xml:space="preserve">odpor fotorezistora klesá). </w:t>
      </w:r>
      <w:r w:rsidR="007559DF">
        <w:t xml:space="preserve">V prípade intrinzickej fotovodivosti musí mať interagujúci fotón energiu rovnú minimálne šírke zakázaného pásma polovodiča, u extrinzickej fotovodivosti </w:t>
      </w:r>
      <w:r w:rsidR="007559DF" w:rsidRPr="007559DF">
        <w:t>interagujúci fotón musí mať energiu rovnú minimálne ionizačnej energii prímesí</w:t>
      </w:r>
      <w:r w:rsidR="007559DF">
        <w:t>.</w:t>
      </w:r>
    </w:p>
    <w:p w:rsidR="00221292" w:rsidRPr="00221292" w:rsidRDefault="00221292" w:rsidP="00221292">
      <w:pPr>
        <w:jc w:val="both"/>
        <w:rPr>
          <w:b/>
        </w:rPr>
      </w:pPr>
      <w:r w:rsidRPr="00221292">
        <w:t>Charakteristika</w:t>
      </w:r>
      <w:r w:rsidR="00B42FF4">
        <w:t xml:space="preserve"> fotorezistora</w:t>
      </w:r>
      <w:r w:rsidRPr="00221292">
        <w:t xml:space="preserve"> je silne nelineárna a navyše sa mení aj v závislosti od teploty.</w:t>
      </w:r>
      <w:r>
        <w:t xml:space="preserve"> </w:t>
      </w:r>
      <w:r w:rsidRPr="00221292">
        <w:t>Pri úplnom zatemnení je odpor fotorezistora konečný a môže presahovať hodnotu až 10 MΩ. Túto vlastnosť fotorezistora vyjadruje</w:t>
      </w:r>
      <w:r w:rsidRPr="00221292">
        <w:rPr>
          <w:rStyle w:val="apple-converted-space"/>
          <w:rFonts w:cs="Arial"/>
          <w:color w:val="000000" w:themeColor="text1"/>
        </w:rPr>
        <w:t> </w:t>
      </w:r>
      <w:r w:rsidRPr="00221292">
        <w:rPr>
          <w:i/>
          <w:iCs/>
        </w:rPr>
        <w:t>odpor fotorezistora pri zatemnení</w:t>
      </w:r>
      <w:r w:rsidRPr="00221292">
        <w:t>. Fotorezistory menia hodnotu svojho odporu pomerne pomaly a doba odozvy pri zmene z tmy do svetla je približne 10 ms, zo svetla do tmy sa pohybuje rádovo v desatinách sekundy. Citlivosť fotorezistora závisí od vlnovej dĺžky dopadajúceho svetla.</w:t>
      </w:r>
      <w:r>
        <w:t xml:space="preserve"> </w:t>
      </w:r>
      <w:r w:rsidRPr="00221292">
        <w:t>Citlivá časť fotorezistora má zvyčajne tvar meandru, čím sa kombinuje vysoká hodnota odporu s malými rozmermi.</w:t>
      </w:r>
    </w:p>
    <w:p w:rsidR="00221292" w:rsidRDefault="00221292" w:rsidP="00221292">
      <w:pPr>
        <w:jc w:val="center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sk-SK"/>
        </w:rPr>
        <w:drawing>
          <wp:inline distT="0" distB="0" distL="0" distR="0" wp14:anchorId="07484EA9" wp14:editId="7BFE5287">
            <wp:extent cx="4239217" cy="136226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R mean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FF4" w:rsidRDefault="00B42FF4" w:rsidP="0022129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7F6F1"/>
        </w:rPr>
      </w:pPr>
      <w:r>
        <w:rPr>
          <w:b/>
        </w:rPr>
        <w:t xml:space="preserve">Fotodióda </w:t>
      </w:r>
      <w:r w:rsidRPr="005F28D3">
        <w:t>využíva fotonapäťový jav, ktorý vzniká na PN priechode alebo na Schottkyho priechode. Senzorový element má vnútornú potenciálnu bariéru s elektrickým poľom, ktorá separuje náboje generované dopadom elektromagnetického žiarenia.</w:t>
      </w:r>
      <w:r w:rsidR="005F28D3" w:rsidRPr="005F28D3">
        <w:t xml:space="preserve"> Fotosignálom môže byť buď fotonapätie naprázdno alebo, a to častejšie, fotoprúd záverne polarizovanej diódy. Na rozdiel od</w:t>
      </w:r>
      <w:hyperlink r:id="rId9" w:history="1">
        <w:r w:rsidR="005F28D3" w:rsidRPr="005F28D3">
          <w:t>fotovodivosti</w:t>
        </w:r>
      </w:hyperlink>
      <w:r w:rsidR="005F28D3" w:rsidRPr="005F28D3">
        <w:t>, fotonapäťový jav závisí viac od času života minoritných nosičov náboja. Fotosignál zanikne, ak zanikne jeden nosič generovaného páru elektrón/diera, t.j. ak zanikne rýchlejšie rekombinujúci minoritný nosič a preto sú fotonapäťové senzory rýchlejšie ako fotovodivostné.</w:t>
      </w:r>
    </w:p>
    <w:p w:rsidR="005F28D3" w:rsidRDefault="005F28D3" w:rsidP="005F28D3">
      <w:pPr>
        <w:jc w:val="center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506219" cy="1267002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diod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FF4" w:rsidRDefault="00B42FF4" w:rsidP="00221292">
      <w:pPr>
        <w:jc w:val="both"/>
        <w:rPr>
          <w:b/>
        </w:rPr>
      </w:pPr>
    </w:p>
    <w:p w:rsidR="00221292" w:rsidRPr="00B9051B" w:rsidRDefault="00221292" w:rsidP="00221292">
      <w:pPr>
        <w:jc w:val="both"/>
        <w:rPr>
          <w:color w:val="000000"/>
        </w:rPr>
      </w:pPr>
      <w:r w:rsidRPr="00221292">
        <w:rPr>
          <w:b/>
        </w:rPr>
        <w:lastRenderedPageBreak/>
        <w:t>Fototranzistor</w:t>
      </w:r>
      <w:r>
        <w:rPr>
          <w:b/>
        </w:rPr>
        <w:t xml:space="preserve"> </w:t>
      </w:r>
      <w:r w:rsidRPr="00B9051B">
        <w:rPr>
          <w:color w:val="000000"/>
        </w:rPr>
        <w:t>je v zásade bipolárny tranzistor typu NPN alebo PNP, ktorého báza nie je elektricky pripojená, ale je ovládaná dopadajúcim svetlom.</w:t>
      </w:r>
      <w:r w:rsidR="00BC76C2">
        <w:rPr>
          <w:color w:val="000000"/>
        </w:rPr>
        <w:t xml:space="preserve"> </w:t>
      </w:r>
      <w:r w:rsidRPr="00B9051B">
        <w:rPr>
          <w:color w:val="000000"/>
        </w:rPr>
        <w:t>Podobne ako je v normálnom bipolárnom tranzistore kolektorový prúd úmerný bázovému prúdu, pri fototranzistore zastáva funkciu bázového prúdu dopadajúce svetlo a kolektorový prúd je (približne) úmerný intenzite svetla dopadajúceho na oblasť bázy.</w:t>
      </w:r>
    </w:p>
    <w:p w:rsidR="00221292" w:rsidRDefault="00221292" w:rsidP="00221292">
      <w:pPr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  <w:lang w:eastAsia="sk-SK"/>
        </w:rPr>
        <w:drawing>
          <wp:inline distT="0" distB="0" distL="0" distR="0">
            <wp:extent cx="5639587" cy="2429214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ranzist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A4" w:rsidRDefault="00451DA4" w:rsidP="00451DA4">
      <w:pPr>
        <w:rPr>
          <w:b/>
        </w:rPr>
      </w:pPr>
      <w:r w:rsidRPr="00451DA4">
        <w:rPr>
          <w:b/>
        </w:rPr>
        <w:t>Úlohy:</w:t>
      </w:r>
    </w:p>
    <w:p w:rsidR="000C7180" w:rsidRDefault="000C7180" w:rsidP="00221292">
      <w:pPr>
        <w:pStyle w:val="Odsekzoznamu"/>
        <w:numPr>
          <w:ilvl w:val="0"/>
          <w:numId w:val="3"/>
        </w:numPr>
      </w:pPr>
      <w:r>
        <w:t>Zoznámte sa s pracoviskom na meranie charakteristík fotocitlivých prvkov.</w:t>
      </w:r>
    </w:p>
    <w:p w:rsidR="00221292" w:rsidRDefault="005F28D3" w:rsidP="00221292">
      <w:pPr>
        <w:pStyle w:val="Odsekzoznamu"/>
        <w:numPr>
          <w:ilvl w:val="0"/>
          <w:numId w:val="3"/>
        </w:numPr>
      </w:pPr>
      <w:r>
        <w:t>Zmerajte závislosť odporu fotorezistora od osvetlenia.</w:t>
      </w:r>
    </w:p>
    <w:p w:rsidR="00451DA4" w:rsidRDefault="005F28D3" w:rsidP="00451DA4">
      <w:pPr>
        <w:pStyle w:val="Odsekzoznamu"/>
        <w:numPr>
          <w:ilvl w:val="0"/>
          <w:numId w:val="3"/>
        </w:numPr>
      </w:pPr>
      <w:r>
        <w:t>Zmerajte závislosť napätia naprázdno a prúdu nakrátko fotodiódy od osvetlenia.</w:t>
      </w:r>
      <w:r w:rsidR="005D4876">
        <w:t xml:space="preserve"> </w:t>
      </w:r>
    </w:p>
    <w:p w:rsidR="00221292" w:rsidRDefault="005F28D3" w:rsidP="00451DA4">
      <w:pPr>
        <w:pStyle w:val="Odsekzoznamu"/>
        <w:numPr>
          <w:ilvl w:val="0"/>
          <w:numId w:val="3"/>
        </w:numPr>
      </w:pPr>
      <w:r>
        <w:t>Zmerajte závislosť kolektorového prúdu fototranzistora od osvetlenia.</w:t>
      </w:r>
    </w:p>
    <w:p w:rsidR="005D4876" w:rsidRDefault="005D4876" w:rsidP="005D4876">
      <w:r>
        <w:rPr>
          <w:b/>
        </w:rPr>
        <w:t>Postup merania:</w:t>
      </w:r>
    </w:p>
    <w:p w:rsidR="005D4876" w:rsidRDefault="006D21F3" w:rsidP="00E81C7A">
      <w:pPr>
        <w:pStyle w:val="Odsekzoznamu"/>
        <w:numPr>
          <w:ilvl w:val="0"/>
          <w:numId w:val="4"/>
        </w:numPr>
        <w:jc w:val="both"/>
      </w:pPr>
      <w:r>
        <w:t xml:space="preserve">Pracovisko pre meranie fotocitlivých prvkov je načrtnuté na obrázku. Meraný prvok </w:t>
      </w:r>
      <w:r w:rsidR="00AC4691">
        <w:t>je zapojený na kontaktnom poli</w:t>
      </w:r>
      <w:r>
        <w:t xml:space="preserve">, a vodičmi je pripojený ku zdrojom a meracím prístrojom. Kontaktné pole je zakryté tienidlom, na obmedzenie vplyvu vonkajšieho svetla na merania. </w:t>
      </w:r>
    </w:p>
    <w:p w:rsidR="00E81C7A" w:rsidRDefault="00E81C7A" w:rsidP="00E81C7A">
      <w:pPr>
        <w:pStyle w:val="Odsekzoznamu"/>
        <w:jc w:val="both"/>
      </w:pPr>
    </w:p>
    <w:p w:rsidR="00C3012D" w:rsidRDefault="006D21F3" w:rsidP="00C3012D">
      <w:pPr>
        <w:pStyle w:val="Odsekzoznamu"/>
        <w:jc w:val="center"/>
      </w:pPr>
      <w:r>
        <w:rPr>
          <w:noProof/>
          <w:lang w:eastAsia="sk-SK"/>
        </w:rPr>
        <w:drawing>
          <wp:inline distT="0" distB="0" distL="0" distR="0" wp14:anchorId="125ACF38" wp14:editId="40CC5F33">
            <wp:extent cx="5074920" cy="251956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pracovisk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041" cy="252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C7A" w:rsidRPr="00E81C7A">
        <w:t xml:space="preserve"> </w:t>
      </w:r>
    </w:p>
    <w:p w:rsidR="006D21F3" w:rsidRDefault="00E81C7A" w:rsidP="00C3012D">
      <w:pPr>
        <w:pStyle w:val="Odsekzoznamu"/>
        <w:jc w:val="both"/>
      </w:pPr>
      <w:r>
        <w:lastRenderedPageBreak/>
        <w:t xml:space="preserve">Na osvetľovanie meraného prvku je použitá regulovaná lampa, ktorá sa umiestni </w:t>
      </w:r>
      <w:r>
        <w:t xml:space="preserve">do otvoru </w:t>
      </w:r>
      <w:r>
        <w:t xml:space="preserve"> v tienidle. Miera osvetlenia sa zisťuje referenčným luxmetrom, je ju možné nastaviť v rozsahu asi 0-500lux.</w:t>
      </w:r>
    </w:p>
    <w:p w:rsidR="00D50633" w:rsidRDefault="00B9051B" w:rsidP="00E81C7A">
      <w:pPr>
        <w:pStyle w:val="Odsekzoznamu"/>
        <w:numPr>
          <w:ilvl w:val="0"/>
          <w:numId w:val="4"/>
        </w:numPr>
        <w:jc w:val="both"/>
      </w:pPr>
      <w:r>
        <w:t xml:space="preserve">Zapojte fotorezistor do kontaktného poľa, aktívna vrstva pritom musí smerovať k zdroju svetla. Pripojte k fotorezistoru ohmmeter, a čo najbližšie k nemu umiestnite referenčný luxmeter. Zakryte tienidlom, a na otvor tienidla umiestnite lampu. Nastavte </w:t>
      </w:r>
      <w:r w:rsidR="002C1634">
        <w:t xml:space="preserve">napájací </w:t>
      </w:r>
      <w:r>
        <w:t xml:space="preserve">prúd lampy na 0A, aká je úroveň osvetlenia? Aký je odpor fotorezistora pri zatemnení? Meňte teraz </w:t>
      </w:r>
      <w:r w:rsidR="002C1634">
        <w:t xml:space="preserve">napájací </w:t>
      </w:r>
      <w:r>
        <w:t xml:space="preserve">prúd </w:t>
      </w:r>
      <w:r w:rsidR="002C1634">
        <w:t>lampy</w:t>
      </w:r>
      <w:r>
        <w:t xml:space="preserve"> a nastavujte postupne </w:t>
      </w:r>
      <w:r w:rsidR="002C1634">
        <w:t>intenzitu osvetlenia</w:t>
      </w:r>
      <w:r>
        <w:t xml:space="preserve"> </w:t>
      </w:r>
      <w:r w:rsidR="002C1634">
        <w:t xml:space="preserve">fotorezistora </w:t>
      </w:r>
      <w:r>
        <w:t>od najmenšej možnej úrovne s</w:t>
      </w:r>
      <w:r w:rsidR="00A54BB8">
        <w:t> čo najmenším možným krokom (1-2</w:t>
      </w:r>
      <w:r>
        <w:t>lux</w:t>
      </w:r>
      <w:r w:rsidR="00A54BB8">
        <w:t>) a postupne krok zväčšujte</w:t>
      </w:r>
      <w:r w:rsidR="00E81C7A">
        <w:t>. P</w:t>
      </w:r>
      <w:r>
        <w:t xml:space="preserve">ri </w:t>
      </w:r>
      <w:r w:rsidR="002C1634">
        <w:t>každom kroku odmerajte odpor fotorezistora. Žiarovka v lampe aj fotorezistor majú pomerne dlhú reakčnú dobu, vždy preto vyčkajte za ustálením pomerov. Namerané hodnoty použite na zostrojenie charakteristiky intenzita osvetlenia – odpor fotorezistora. Vyhodnoťte linearitu.</w:t>
      </w:r>
      <w:r w:rsidR="00E81C7A">
        <w:t xml:space="preserve"> </w:t>
      </w:r>
    </w:p>
    <w:p w:rsidR="00E81C7A" w:rsidRDefault="002C1634" w:rsidP="00E81C7A">
      <w:pPr>
        <w:pStyle w:val="Odsekzoznamu"/>
        <w:numPr>
          <w:ilvl w:val="0"/>
          <w:numId w:val="4"/>
        </w:numPr>
        <w:jc w:val="both"/>
      </w:pPr>
      <w:r>
        <w:t>Zapoj</w:t>
      </w:r>
      <w:r w:rsidR="00E81C7A">
        <w:t>te do kontaktného poľa fotodiódu, mikroampérmeter a zdroj podľa schémy</w:t>
      </w:r>
      <w:r>
        <w:t xml:space="preserve">. Fotodióda je smerová, musí </w:t>
      </w:r>
      <w:r w:rsidR="00E81C7A">
        <w:t>byť preto nasmerovaná</w:t>
      </w:r>
      <w:r>
        <w:t xml:space="preserve"> kolmo nahor smerom k zdroju svetla. Čo najbližšie k fotodióde umiestnite luxmeter, a zakryte tienidlom tak, aby lampa bola priamo nad fotodiódou. Meňte napájací prúd lampy a nastavujte intenzitu osvetlenia fotodiódy od najmenšej až po najvyššiu možnú</w:t>
      </w:r>
      <w:r w:rsidR="00E81C7A">
        <w:t>,</w:t>
      </w:r>
      <w:r>
        <w:t xml:space="preserve"> s</w:t>
      </w:r>
      <w:r w:rsidR="00E81C7A">
        <w:t> </w:t>
      </w:r>
      <w:r>
        <w:t>krokom</w:t>
      </w:r>
      <w:r w:rsidR="00E81C7A">
        <w:t xml:space="preserve"> zo začiatku</w:t>
      </w:r>
      <w:r>
        <w:t xml:space="preserve"> asi </w:t>
      </w:r>
      <w:r w:rsidR="00E81C7A">
        <w:t>5-10</w:t>
      </w:r>
      <w:r>
        <w:t>lux</w:t>
      </w:r>
      <w:r w:rsidR="00E81C7A">
        <w:t>, postupne krok zväčšujte</w:t>
      </w:r>
      <w:r>
        <w:t xml:space="preserve">. Zakaždým zmerajte </w:t>
      </w:r>
      <w:r w:rsidR="00E81C7A">
        <w:t>prúd</w:t>
      </w:r>
      <w:r>
        <w:t xml:space="preserve"> fotodiódy, a namerané hodnoty použite na zostrojenie charakteristiky intenzita osvetlenia – </w:t>
      </w:r>
      <w:r w:rsidR="00E81C7A">
        <w:t>prúd</w:t>
      </w:r>
      <w:r>
        <w:t xml:space="preserve"> fotodiódy. Vyhodnoťte linearitu. </w:t>
      </w:r>
    </w:p>
    <w:p w:rsidR="00E81C7A" w:rsidRPr="005D4876" w:rsidRDefault="00E81C7A" w:rsidP="00E81C7A">
      <w:pPr>
        <w:pStyle w:val="Odsekzoznamu"/>
        <w:jc w:val="center"/>
      </w:pPr>
      <w:r>
        <w:rPr>
          <w:noProof/>
          <w:lang w:eastAsia="sk-SK"/>
        </w:rPr>
        <w:drawing>
          <wp:inline distT="0" distB="0" distL="0" distR="0" wp14:anchorId="38EB0EFA" wp14:editId="2CAA573A">
            <wp:extent cx="2912400" cy="1706400"/>
            <wp:effectExtent l="0" t="0" r="254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dioda_sc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76" w:rsidRDefault="006C08AA" w:rsidP="005550F0">
      <w:pPr>
        <w:pStyle w:val="Odsekzoznamu"/>
        <w:numPr>
          <w:ilvl w:val="0"/>
          <w:numId w:val="4"/>
        </w:numPr>
        <w:jc w:val="both"/>
      </w:pPr>
      <w:r>
        <w:t xml:space="preserve">Zapojte fototranzistor, miliampérmeter a zdroj podľa schémy. Fototranzistor je smerový a musí smerovať kolmo </w:t>
      </w:r>
      <w:r w:rsidR="00E81C7A">
        <w:t>nahor</w:t>
      </w:r>
      <w:r>
        <w:t xml:space="preserve"> k zdroju svetla. Čo najbližšie k fototranzistoru umiestnite luxmeter a zakryte tienidlom tak, aby lampa bola priamo nad fototranzistorom. Meňte napájací prúd lampy a nastavujte intenzitu osvetlenia foto</w:t>
      </w:r>
      <w:r w:rsidR="00062A80">
        <w:t>tranzistora</w:t>
      </w:r>
      <w:r>
        <w:t xml:space="preserve"> od najmenšej až po najvyššiu </w:t>
      </w:r>
      <w:r w:rsidR="00E81C7A">
        <w:t xml:space="preserve">s krokom zo začiatku asi 5-10lux, postupne krok zväčšujte. </w:t>
      </w:r>
      <w:r>
        <w:t xml:space="preserve">Zakaždým zmerajte </w:t>
      </w:r>
      <w:r w:rsidR="00062A80">
        <w:t>prúd fototranzistora</w:t>
      </w:r>
      <w:r>
        <w:t xml:space="preserve">, a namerané hodnoty použite na zostrojenie charakteristiky intenzita osvetlenia – </w:t>
      </w:r>
      <w:r w:rsidR="00062A80">
        <w:t>prúd fototranzistora</w:t>
      </w:r>
      <w:r>
        <w:t>. Vyhodnoťte linearitu.</w:t>
      </w:r>
    </w:p>
    <w:p w:rsidR="00D50633" w:rsidRDefault="00D50633" w:rsidP="00D50633">
      <w:pPr>
        <w:pStyle w:val="Odsekzoznamu"/>
        <w:jc w:val="center"/>
      </w:pPr>
      <w:r>
        <w:rPr>
          <w:noProof/>
          <w:lang w:eastAsia="sk-SK"/>
        </w:rPr>
        <w:drawing>
          <wp:inline distT="0" distB="0" distL="0" distR="0">
            <wp:extent cx="2700000" cy="1706400"/>
            <wp:effectExtent l="0" t="0" r="5715" b="825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ranzistor_s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060A"/>
    <w:multiLevelType w:val="hybridMultilevel"/>
    <w:tmpl w:val="F3B04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077C"/>
    <w:multiLevelType w:val="hybridMultilevel"/>
    <w:tmpl w:val="A9BE8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5F68"/>
    <w:multiLevelType w:val="hybridMultilevel"/>
    <w:tmpl w:val="BD32CC7C"/>
    <w:lvl w:ilvl="0" w:tplc="6B10CA9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AC"/>
    <w:rsid w:val="00003ECE"/>
    <w:rsid w:val="00062A80"/>
    <w:rsid w:val="000C7180"/>
    <w:rsid w:val="0010262D"/>
    <w:rsid w:val="00112AD8"/>
    <w:rsid w:val="0020001F"/>
    <w:rsid w:val="002021F1"/>
    <w:rsid w:val="00221292"/>
    <w:rsid w:val="002C1634"/>
    <w:rsid w:val="00451DA4"/>
    <w:rsid w:val="00486AAC"/>
    <w:rsid w:val="005550F0"/>
    <w:rsid w:val="005A6BC7"/>
    <w:rsid w:val="005C2EEF"/>
    <w:rsid w:val="005D4876"/>
    <w:rsid w:val="005F28D3"/>
    <w:rsid w:val="00617B81"/>
    <w:rsid w:val="006C08AA"/>
    <w:rsid w:val="006D21F3"/>
    <w:rsid w:val="007559DF"/>
    <w:rsid w:val="00757029"/>
    <w:rsid w:val="008A3DB7"/>
    <w:rsid w:val="008D4658"/>
    <w:rsid w:val="00A23201"/>
    <w:rsid w:val="00A54BB8"/>
    <w:rsid w:val="00A707AE"/>
    <w:rsid w:val="00AC0714"/>
    <w:rsid w:val="00AC4691"/>
    <w:rsid w:val="00B42FF4"/>
    <w:rsid w:val="00B54B22"/>
    <w:rsid w:val="00B9051B"/>
    <w:rsid w:val="00BB5492"/>
    <w:rsid w:val="00BC76C2"/>
    <w:rsid w:val="00C3012D"/>
    <w:rsid w:val="00D235A0"/>
    <w:rsid w:val="00D50633"/>
    <w:rsid w:val="00E6049A"/>
    <w:rsid w:val="00E81C7A"/>
    <w:rsid w:val="00E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2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21292"/>
  </w:style>
  <w:style w:type="character" w:styleId="Hypertextovprepojenie">
    <w:name w:val="Hyperlink"/>
    <w:basedOn w:val="Predvolenpsmoodseku"/>
    <w:uiPriority w:val="99"/>
    <w:semiHidden/>
    <w:unhideWhenUsed/>
    <w:rsid w:val="0022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2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21292"/>
  </w:style>
  <w:style w:type="character" w:styleId="Hypertextovprepojenie">
    <w:name w:val="Hyperlink"/>
    <w:basedOn w:val="Predvolenpsmoodseku"/>
    <w:uiPriority w:val="99"/>
    <w:semiHidden/>
    <w:unhideWhenUsed/>
    <w:rsid w:val="0022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kte.fei.tuke.sk/moodle/file.php/7/Javy/fotovod_mat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te.fei.tuke.sk/moodle/file.php/7/Javy/fotovod.ht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kte.fei.tuke.sk/moodle/file.php/7/Javy/fotovod.ht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Andráš</dc:creator>
  <cp:lastModifiedBy>Imrich Andráš</cp:lastModifiedBy>
  <cp:revision>8</cp:revision>
  <dcterms:created xsi:type="dcterms:W3CDTF">2015-10-04T10:22:00Z</dcterms:created>
  <dcterms:modified xsi:type="dcterms:W3CDTF">2015-10-06T11:25:00Z</dcterms:modified>
</cp:coreProperties>
</file>